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E3B" w:rsidRDefault="00794E3B" w:rsidP="00794E3B">
      <w:r>
        <w:rPr>
          <w:rFonts w:hint="eastAsia"/>
        </w:rPr>
        <w:t>第</w:t>
      </w:r>
      <w:r>
        <w:t>9</w:t>
      </w:r>
      <w:r>
        <w:rPr>
          <w:rFonts w:hint="eastAsia"/>
        </w:rPr>
        <w:t>号様式</w:t>
      </w:r>
      <w:r>
        <w:t>(</w:t>
      </w:r>
      <w:r>
        <w:rPr>
          <w:rFonts w:hint="eastAsia"/>
        </w:rPr>
        <w:t>第</w:t>
      </w:r>
      <w:r>
        <w:t>17</w:t>
      </w:r>
      <w:r>
        <w:rPr>
          <w:rFonts w:hint="eastAsia"/>
        </w:rPr>
        <w:t>条関係</w:t>
      </w:r>
      <w:r>
        <w:t>)</w:t>
      </w:r>
    </w:p>
    <w:p w:rsidR="00794E3B" w:rsidRDefault="00794E3B" w:rsidP="00794E3B">
      <w:pPr>
        <w:spacing w:line="280" w:lineRule="exact"/>
      </w:pPr>
    </w:p>
    <w:p w:rsidR="00794E3B" w:rsidRDefault="00794E3B" w:rsidP="00794E3B">
      <w:pPr>
        <w:jc w:val="center"/>
      </w:pPr>
      <w:r>
        <w:rPr>
          <w:rFonts w:hint="eastAsia"/>
        </w:rPr>
        <w:t>県外産業廃棄物搬入協定書</w:t>
      </w:r>
    </w:p>
    <w:p w:rsidR="00794E3B" w:rsidRDefault="00794E3B" w:rsidP="00794E3B">
      <w:pPr>
        <w:spacing w:line="280" w:lineRule="exact"/>
      </w:pPr>
    </w:p>
    <w:p w:rsidR="00794E3B" w:rsidRDefault="00794E3B" w:rsidP="00794E3B">
      <w:r>
        <w:rPr>
          <w:rFonts w:hint="eastAsia"/>
        </w:rPr>
        <w:t xml:space="preserve">　　　　　　　　　　　　　　　　　</w:t>
      </w:r>
      <w:r>
        <w:t>(</w:t>
      </w:r>
      <w:r>
        <w:rPr>
          <w:rFonts w:hint="eastAsia"/>
        </w:rPr>
        <w:t>以下「甲」という。</w:t>
      </w:r>
      <w:r>
        <w:t>)</w:t>
      </w:r>
      <w:r>
        <w:rPr>
          <w:rFonts w:hint="eastAsia"/>
        </w:rPr>
        <w:t>と大分県</w:t>
      </w:r>
      <w:r>
        <w:t>(</w:t>
      </w:r>
      <w:r>
        <w:rPr>
          <w:rFonts w:hint="eastAsia"/>
        </w:rPr>
        <w:t>以下「乙」という。</w:t>
      </w:r>
      <w:r>
        <w:t>)</w:t>
      </w:r>
      <w:r>
        <w:rPr>
          <w:rFonts w:hint="eastAsia"/>
        </w:rPr>
        <w:t>とは、大分県産業廃棄物の適正な処理に関する条例</w:t>
      </w:r>
      <w:r>
        <w:t>(</w:t>
      </w:r>
      <w:r>
        <w:rPr>
          <w:rFonts w:hint="eastAsia"/>
        </w:rPr>
        <w:t>以下「条例」という。</w:t>
      </w:r>
      <w:r>
        <w:t>)</w:t>
      </w:r>
      <w:r>
        <w:rPr>
          <w:rFonts w:hint="eastAsia"/>
        </w:rPr>
        <w:t>第</w:t>
      </w:r>
      <w:r>
        <w:t>13</w:t>
      </w:r>
      <w:r>
        <w:rPr>
          <w:rFonts w:hint="eastAsia"/>
        </w:rPr>
        <w:t>条第</w:t>
      </w:r>
      <w:r>
        <w:t>1</w:t>
      </w:r>
      <w:r>
        <w:rPr>
          <w:rFonts w:hint="eastAsia"/>
        </w:rPr>
        <w:t>項の規定に基づき、　　　　年　　月　　日付けで協議が成立した県外産業廃棄物の搬入について、次のとおり協定を締結する。</w:t>
      </w:r>
    </w:p>
    <w:p w:rsidR="00794E3B" w:rsidRDefault="00794E3B" w:rsidP="00794E3B">
      <w:pPr>
        <w:ind w:left="210" w:hanging="210"/>
      </w:pPr>
      <w:r>
        <w:rPr>
          <w:rFonts w:hint="eastAsia"/>
        </w:rPr>
        <w:t>第</w:t>
      </w:r>
      <w:r>
        <w:t>1</w:t>
      </w:r>
      <w:r>
        <w:rPr>
          <w:rFonts w:hint="eastAsia"/>
        </w:rPr>
        <w:t>条　甲は、乙との協議の内容を遵守し、県外産業廃棄物を適正に処理する。</w:t>
      </w:r>
    </w:p>
    <w:p w:rsidR="00794E3B" w:rsidRDefault="00794E3B" w:rsidP="00794E3B">
      <w:pPr>
        <w:ind w:left="210" w:hanging="210"/>
      </w:pPr>
      <w:r>
        <w:t>2</w:t>
      </w:r>
      <w:r>
        <w:rPr>
          <w:rFonts w:hint="eastAsia"/>
        </w:rPr>
        <w:t xml:space="preserve">　甲が搬入する県外産業廃棄物の種類、数量及び性状並びにその処分方法が協議の内容と異なる場合は、乙は、当該県外産業廃棄物を撤去するなどの方法により直ちに協議の内容に沿うよう適正な処理を行わせるとともに、</w:t>
      </w:r>
      <w:r w:rsidRPr="001F4A08">
        <w:rPr>
          <w:rFonts w:hint="eastAsia"/>
        </w:rPr>
        <w:t>乙が適当と認める期間中</w:t>
      </w:r>
      <w:r w:rsidRPr="00B357BD">
        <w:rPr>
          <w:rFonts w:hint="eastAsia"/>
        </w:rPr>
        <w:t>、県外産業廃棄物の搬入</w:t>
      </w:r>
      <w:r w:rsidRPr="00D33EA0">
        <w:rPr>
          <w:rFonts w:hint="eastAsia"/>
        </w:rPr>
        <w:t>（次年度以降に成立した協議に係るものを含む。</w:t>
      </w:r>
      <w:r>
        <w:rPr>
          <w:rFonts w:hint="eastAsia"/>
        </w:rPr>
        <w:t>以下同じ。</w:t>
      </w:r>
      <w:r w:rsidRPr="00D33EA0">
        <w:rPr>
          <w:rFonts w:hint="eastAsia"/>
        </w:rPr>
        <w:t>）</w:t>
      </w:r>
      <w:r>
        <w:rPr>
          <w:rFonts w:hint="eastAsia"/>
        </w:rPr>
        <w:t>を停止させることができるものとする。</w:t>
      </w:r>
    </w:p>
    <w:p w:rsidR="00794E3B" w:rsidRDefault="00794E3B" w:rsidP="00794E3B">
      <w:pPr>
        <w:ind w:left="210" w:hanging="210"/>
      </w:pPr>
      <w:r>
        <w:rPr>
          <w:rFonts w:hint="eastAsia"/>
        </w:rPr>
        <w:t>第</w:t>
      </w:r>
      <w:r>
        <w:t>2</w:t>
      </w:r>
      <w:r>
        <w:rPr>
          <w:rFonts w:hint="eastAsia"/>
        </w:rPr>
        <w:t>条　協定期間は、　　　　年　　月　　日</w:t>
      </w:r>
      <w:r>
        <w:t>(</w:t>
      </w:r>
      <w:r>
        <w:rPr>
          <w:rFonts w:hint="eastAsia"/>
        </w:rPr>
        <w:t>搬入開始日</w:t>
      </w:r>
      <w:r>
        <w:t>)</w:t>
      </w:r>
      <w:r>
        <w:rPr>
          <w:rFonts w:hint="eastAsia"/>
        </w:rPr>
        <w:t>から環境保全協力金の納入が終了する日までとする。</w:t>
      </w:r>
    </w:p>
    <w:p w:rsidR="00794E3B" w:rsidRDefault="00794E3B" w:rsidP="00794E3B">
      <w:pPr>
        <w:ind w:left="210" w:hanging="210"/>
      </w:pPr>
      <w:r>
        <w:rPr>
          <w:rFonts w:hint="eastAsia"/>
        </w:rPr>
        <w:t>第</w:t>
      </w:r>
      <w:r>
        <w:t>3</w:t>
      </w:r>
      <w:r>
        <w:rPr>
          <w:rFonts w:hint="eastAsia"/>
        </w:rPr>
        <w:t>条　甲は、乙に対し、条例第</w:t>
      </w:r>
      <w:r>
        <w:t>15</w:t>
      </w:r>
      <w:r>
        <w:rPr>
          <w:rFonts w:hint="eastAsia"/>
        </w:rPr>
        <w:t>条の規定に基づき、</w:t>
      </w:r>
      <w:r>
        <w:t>4</w:t>
      </w:r>
      <w:r>
        <w:rPr>
          <w:rFonts w:hint="eastAsia"/>
        </w:rPr>
        <w:t>月から</w:t>
      </w:r>
      <w:r>
        <w:t>9</w:t>
      </w:r>
      <w:r>
        <w:rPr>
          <w:rFonts w:hint="eastAsia"/>
        </w:rPr>
        <w:t>月までの間における搬入状況にあっては</w:t>
      </w:r>
      <w:r>
        <w:t>10</w:t>
      </w:r>
      <w:r>
        <w:rPr>
          <w:rFonts w:hint="eastAsia"/>
        </w:rPr>
        <w:t>月末日までに、</w:t>
      </w:r>
      <w:r>
        <w:t>10</w:t>
      </w:r>
      <w:r>
        <w:rPr>
          <w:rFonts w:hint="eastAsia"/>
        </w:rPr>
        <w:t>月から翌年</w:t>
      </w:r>
      <w:r>
        <w:t>3</w:t>
      </w:r>
      <w:r>
        <w:rPr>
          <w:rFonts w:hint="eastAsia"/>
        </w:rPr>
        <w:t>月までの間における搬入状況にあっては</w:t>
      </w:r>
      <w:r>
        <w:t>4</w:t>
      </w:r>
      <w:r>
        <w:rPr>
          <w:rFonts w:hint="eastAsia"/>
        </w:rPr>
        <w:t>月末日までに、県外産業廃棄物搬入実績報告書</w:t>
      </w:r>
      <w:r>
        <w:t>(</w:t>
      </w:r>
      <w:r>
        <w:rPr>
          <w:rFonts w:hint="eastAsia"/>
        </w:rPr>
        <w:t>大分県産業廃棄物の適正な処理に関する条例施行規則第</w:t>
      </w:r>
      <w:r>
        <w:t>10</w:t>
      </w:r>
      <w:r>
        <w:rPr>
          <w:rFonts w:hint="eastAsia"/>
        </w:rPr>
        <w:t>号様式。以下「報告書」という。</w:t>
      </w:r>
      <w:r>
        <w:t>)</w:t>
      </w:r>
      <w:r>
        <w:rPr>
          <w:rFonts w:hint="eastAsia"/>
        </w:rPr>
        <w:t>を提出して報告するものとする。</w:t>
      </w:r>
    </w:p>
    <w:p w:rsidR="00794E3B" w:rsidRDefault="00794E3B" w:rsidP="00794E3B">
      <w:pPr>
        <w:ind w:left="210" w:hanging="210"/>
      </w:pPr>
      <w:r>
        <w:t>2</w:t>
      </w:r>
      <w:r>
        <w:rPr>
          <w:rFonts w:hint="eastAsia"/>
        </w:rPr>
        <w:t xml:space="preserve">　報告書を前項に規定する期日までに提出しない場合又は報告書に虚偽の記載があった場合は、乙は、適正な報告書が提出されるまでの間、県外産業廃棄物の搬入を停止させることができるものとする。</w:t>
      </w:r>
    </w:p>
    <w:p w:rsidR="00794E3B" w:rsidRDefault="00794E3B" w:rsidP="00794E3B">
      <w:pPr>
        <w:ind w:left="210" w:hanging="210"/>
      </w:pPr>
      <w:r>
        <w:rPr>
          <w:rFonts w:hint="eastAsia"/>
        </w:rPr>
        <w:t>第</w:t>
      </w:r>
      <w:r>
        <w:t>4</w:t>
      </w:r>
      <w:r>
        <w:rPr>
          <w:rFonts w:hint="eastAsia"/>
        </w:rPr>
        <w:t>条　甲は、乙に対し環境保全協力金を納入する。</w:t>
      </w:r>
    </w:p>
    <w:p w:rsidR="00794E3B" w:rsidRDefault="00794E3B" w:rsidP="00794E3B">
      <w:pPr>
        <w:ind w:left="210" w:hanging="210"/>
      </w:pPr>
      <w:r>
        <w:t>2</w:t>
      </w:r>
      <w:r>
        <w:rPr>
          <w:rFonts w:hint="eastAsia"/>
        </w:rPr>
        <w:t xml:space="preserve">　環境保全協力金の額は、大分県産業廃棄物の適正な処理に関する条例施行規則第</w:t>
      </w:r>
      <w:r>
        <w:t>17</w:t>
      </w:r>
      <w:r>
        <w:rPr>
          <w:rFonts w:hint="eastAsia"/>
        </w:rPr>
        <w:t>条第</w:t>
      </w:r>
      <w:r>
        <w:t>2</w:t>
      </w:r>
      <w:r>
        <w:rPr>
          <w:rFonts w:hint="eastAsia"/>
        </w:rPr>
        <w:t>項の表に定める金額に、報告書に記載された県外産業廃棄物の搬入量を乗じて得た額とする。ただし、</w:t>
      </w:r>
      <w:r>
        <w:t>1</w:t>
      </w:r>
      <w:r>
        <w:rPr>
          <w:rFonts w:hint="eastAsia"/>
        </w:rPr>
        <w:t>年間の搬入量が</w:t>
      </w:r>
      <w:r>
        <w:t>10</w:t>
      </w:r>
      <w:r>
        <w:rPr>
          <w:rFonts w:hint="eastAsia"/>
        </w:rPr>
        <w:t>トン未満</w:t>
      </w:r>
      <w:r>
        <w:t>(</w:t>
      </w:r>
      <w:r>
        <w:rPr>
          <w:rFonts w:hint="eastAsia"/>
        </w:rPr>
        <w:t>特別管理産業廃棄物にあっては、</w:t>
      </w:r>
      <w:r>
        <w:t>0.5</w:t>
      </w:r>
      <w:r>
        <w:rPr>
          <w:rFonts w:hint="eastAsia"/>
        </w:rPr>
        <w:t>トン未満</w:t>
      </w:r>
      <w:r>
        <w:t>)</w:t>
      </w:r>
      <w:r>
        <w:rPr>
          <w:rFonts w:hint="eastAsia"/>
        </w:rPr>
        <w:t>の場合は、環境保全協力金の納入を要しないものとする。</w:t>
      </w:r>
    </w:p>
    <w:p w:rsidR="00794E3B" w:rsidRDefault="00794E3B" w:rsidP="00794E3B">
      <w:pPr>
        <w:ind w:left="210" w:hanging="210"/>
      </w:pPr>
      <w:r>
        <w:t>3</w:t>
      </w:r>
      <w:r>
        <w:rPr>
          <w:rFonts w:hint="eastAsia"/>
        </w:rPr>
        <w:t xml:space="preserve">　環境保全協力金の確定金額に</w:t>
      </w:r>
      <w:r>
        <w:t>100</w:t>
      </w:r>
      <w:r>
        <w:rPr>
          <w:rFonts w:hint="eastAsia"/>
        </w:rPr>
        <w:t>円未満の額があるときは、その額を切り捨てるものとする。</w:t>
      </w:r>
    </w:p>
    <w:p w:rsidR="00794E3B" w:rsidRDefault="00794E3B" w:rsidP="00794E3B">
      <w:pPr>
        <w:ind w:left="210" w:hanging="210"/>
      </w:pPr>
      <w:r>
        <w:rPr>
          <w:rFonts w:hint="eastAsia"/>
        </w:rPr>
        <w:t>第</w:t>
      </w:r>
      <w:r>
        <w:t>5</w:t>
      </w:r>
      <w:r>
        <w:rPr>
          <w:rFonts w:hint="eastAsia"/>
        </w:rPr>
        <w:t>条　甲の環境保全協力金の納入は、乙が送付する納入通知書により行うものとする。</w:t>
      </w:r>
    </w:p>
    <w:p w:rsidR="00794E3B" w:rsidRDefault="00794E3B" w:rsidP="00794E3B">
      <w:pPr>
        <w:ind w:left="210" w:hanging="210"/>
      </w:pPr>
      <w:r>
        <w:t>2</w:t>
      </w:r>
      <w:r>
        <w:rPr>
          <w:rFonts w:hint="eastAsia"/>
        </w:rPr>
        <w:t xml:space="preserve">　甲が納入通知書に定める納入期限内に環境保全協力金を納入しない場合は、乙は、当該環境保全協力金を納入するまでの間、県外産業廃棄物の搬入を停止させることができるものとする。</w:t>
      </w:r>
    </w:p>
    <w:p w:rsidR="00794E3B" w:rsidRDefault="00794E3B" w:rsidP="00794E3B">
      <w:pPr>
        <w:ind w:left="210" w:hanging="210"/>
      </w:pPr>
      <w:r>
        <w:rPr>
          <w:rFonts w:hint="eastAsia"/>
        </w:rPr>
        <w:t>第</w:t>
      </w:r>
      <w:r>
        <w:t>6</w:t>
      </w:r>
      <w:r>
        <w:rPr>
          <w:rFonts w:hint="eastAsia"/>
        </w:rPr>
        <w:t>条　この協定に定めのない事項及びこの協定に関し疑義が生じたときは、甲と乙が協議して定めるものとする。</w:t>
      </w:r>
    </w:p>
    <w:p w:rsidR="00794E3B" w:rsidRDefault="00794E3B" w:rsidP="00794E3B">
      <w:pPr>
        <w:spacing w:line="280" w:lineRule="exact"/>
      </w:pPr>
    </w:p>
    <w:p w:rsidR="00794E3B" w:rsidRDefault="00794E3B" w:rsidP="00794E3B">
      <w:r>
        <w:rPr>
          <w:rFonts w:hint="eastAsia"/>
        </w:rPr>
        <w:t xml:space="preserve">　この協定の締結を証するため、この協定書を</w:t>
      </w:r>
      <w:r>
        <w:t>2</w:t>
      </w:r>
      <w:r>
        <w:rPr>
          <w:rFonts w:hint="eastAsia"/>
        </w:rPr>
        <w:t>通作成し、</w:t>
      </w:r>
      <w:r w:rsidRPr="00130BB4">
        <w:rPr>
          <w:rFonts w:hint="eastAsia"/>
        </w:rPr>
        <w:t>甲乙両者記名押印</w:t>
      </w:r>
      <w:r w:rsidRPr="001F4A08">
        <w:rPr>
          <w:rFonts w:hint="eastAsia"/>
        </w:rPr>
        <w:t>又は署名</w:t>
      </w:r>
      <w:r>
        <w:rPr>
          <w:rFonts w:hint="eastAsia"/>
        </w:rPr>
        <w:t>の上、各自その</w:t>
      </w:r>
      <w:r>
        <w:t>1</w:t>
      </w:r>
      <w:r>
        <w:rPr>
          <w:rFonts w:hint="eastAsia"/>
        </w:rPr>
        <w:t>通を保有するものとする。</w:t>
      </w:r>
    </w:p>
    <w:p w:rsidR="00794E3B" w:rsidRDefault="00794E3B" w:rsidP="00794E3B"/>
    <w:p w:rsidR="00794E3B" w:rsidRDefault="00794E3B" w:rsidP="00794E3B">
      <w:r>
        <w:rPr>
          <w:rFonts w:hint="eastAsia"/>
        </w:rPr>
        <w:t xml:space="preserve">　　　　　　年　　月　　日</w:t>
      </w:r>
    </w:p>
    <w:p w:rsidR="00794E3B" w:rsidRDefault="00794E3B" w:rsidP="00794E3B">
      <w:pPr>
        <w:jc w:val="right"/>
      </w:pPr>
      <w:r>
        <w:rPr>
          <w:rFonts w:hint="eastAsia"/>
        </w:rPr>
        <w:t xml:space="preserve">甲　　　住所　　　　　　　　　　　　　　　　　</w:t>
      </w:r>
    </w:p>
    <w:p w:rsidR="00794E3B" w:rsidRDefault="00794E3B" w:rsidP="00794E3B">
      <w:pPr>
        <w:jc w:val="right"/>
      </w:pPr>
      <w:r>
        <w:rPr>
          <w:rFonts w:hint="eastAsia"/>
        </w:rPr>
        <w:t xml:space="preserve">氏名　　　　　　　　　　　　　　　</w:t>
      </w:r>
      <w:r w:rsidRPr="001F4A08">
        <w:rPr>
          <w:rFonts w:hint="eastAsia"/>
        </w:rPr>
        <w:t xml:space="preserve">　</w:t>
      </w:r>
      <w:r>
        <w:rPr>
          <w:rFonts w:hint="eastAsia"/>
        </w:rPr>
        <w:t xml:space="preserve">　</w:t>
      </w:r>
    </w:p>
    <w:p w:rsidR="00794E3B" w:rsidRDefault="00794E3B" w:rsidP="00794E3B">
      <w:pPr>
        <w:jc w:val="right"/>
      </w:pPr>
      <w:r>
        <w:t>(</w:t>
      </w:r>
      <w:r>
        <w:rPr>
          <w:rFonts w:hint="eastAsia"/>
        </w:rPr>
        <w:t>法人にあっては、名称及び代表者の氏名</w:t>
      </w:r>
      <w:r>
        <w:t>)</w:t>
      </w:r>
    </w:p>
    <w:p w:rsidR="00794E3B" w:rsidRDefault="00794E3B" w:rsidP="00794E3B">
      <w:pPr>
        <w:spacing w:line="200" w:lineRule="exact"/>
      </w:pPr>
    </w:p>
    <w:p w:rsidR="00794E3B" w:rsidRDefault="00794E3B" w:rsidP="00794E3B">
      <w:pPr>
        <w:jc w:val="right"/>
      </w:pPr>
      <w:r>
        <w:rPr>
          <w:rFonts w:hint="eastAsia"/>
        </w:rPr>
        <w:t xml:space="preserve">乙　　大分県　　　　　　　　　　　　　　　　　</w:t>
      </w:r>
    </w:p>
    <w:p w:rsidR="00794E3B" w:rsidRDefault="00794E3B" w:rsidP="00794E3B">
      <w:pPr>
        <w:jc w:val="right"/>
      </w:pPr>
      <w:r>
        <w:rPr>
          <w:rFonts w:hint="eastAsia"/>
        </w:rPr>
        <w:t xml:space="preserve">代表者　大分県知事　　　　　　　　</w:t>
      </w:r>
      <w:r w:rsidRPr="001F4A08">
        <w:rPr>
          <w:rFonts w:hint="eastAsia"/>
        </w:rPr>
        <w:t xml:space="preserve">　</w:t>
      </w:r>
      <w:r>
        <w:rPr>
          <w:rFonts w:hint="eastAsia"/>
        </w:rPr>
        <w:t xml:space="preserve">　</w:t>
      </w:r>
    </w:p>
    <w:p w:rsidR="00884FBD" w:rsidRPr="00794E3B" w:rsidRDefault="00884FBD">
      <w:bookmarkStart w:id="0" w:name="_GoBack"/>
      <w:bookmarkEnd w:id="0"/>
    </w:p>
    <w:sectPr w:rsidR="00884FBD" w:rsidRPr="00794E3B">
      <w:footerReference w:type="even" r:id="rId6"/>
      <w:pgSz w:w="11906" w:h="16838" w:code="9"/>
      <w:pgMar w:top="1040" w:right="1281" w:bottom="1040" w:left="1281" w:header="284" w:footer="284"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CF0" w:rsidRDefault="00A35CF0" w:rsidP="00C26180">
      <w:r>
        <w:separator/>
      </w:r>
    </w:p>
  </w:endnote>
  <w:endnote w:type="continuationSeparator" w:id="0">
    <w:p w:rsidR="00A35CF0" w:rsidRDefault="00A35CF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8F79B892-09AB-48B5-BCC5-F76BA7528755}"/>
  </w:font>
  <w:font w:name="ＭＳ 明朝">
    <w:altName w:val="MS Mincho"/>
    <w:panose1 w:val="02020609040205080304"/>
    <w:charset w:val="80"/>
    <w:family w:val="roman"/>
    <w:pitch w:val="fixed"/>
    <w:sig w:usb0="E00002FF" w:usb1="6AC7FDFB" w:usb2="08000012" w:usb3="00000000" w:csb0="0002009F" w:csb1="00000000"/>
    <w:embedRegular r:id="rId2" w:subsetted="1" w:fontKey="{F7F9C1FF-6031-4FAF-9B54-95D56CC606F9}"/>
  </w:font>
  <w:font w:name="Times New Roman">
    <w:panose1 w:val="02020603050405020304"/>
    <w:charset w:val="00"/>
    <w:family w:val="roman"/>
    <w:pitch w:val="variable"/>
    <w:sig w:usb0="E0002EFF" w:usb1="C000785B" w:usb2="00000009" w:usb3="00000000" w:csb0="000001FF" w:csb1="00000000"/>
    <w:embedRegular r:id="rId3" w:fontKey="{99E528F3-D835-4235-94A4-9A7AB3677E11}"/>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2DCD4985-7B75-49E5-B822-FFB113BBDEF6}"/>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469" w:rsidRDefault="00A35CF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05469" w:rsidRDefault="00A35CF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CF0" w:rsidRDefault="00A35CF0" w:rsidP="00C26180">
      <w:r>
        <w:separator/>
      </w:r>
    </w:p>
  </w:footnote>
  <w:footnote w:type="continuationSeparator" w:id="0">
    <w:p w:rsidR="00A35CF0" w:rsidRDefault="00A35CF0"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E3B"/>
    <w:rsid w:val="00794E3B"/>
    <w:rsid w:val="00884FBD"/>
    <w:rsid w:val="00A35CF0"/>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52043A6-773F-46C3-877F-209C05302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E3B"/>
    <w:pPr>
      <w:widowControl w:val="0"/>
      <w:wordWrap w:val="0"/>
      <w:overflowPunct w:val="0"/>
      <w:autoSpaceDE w:val="0"/>
      <w:autoSpaceDN w:val="0"/>
      <w:adjustRightInd w:val="0"/>
      <w:jc w:val="both"/>
    </w:pPr>
    <w:rPr>
      <w:rFonts w:ascii="ＭＳ 明朝"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wordWrap/>
      <w:overflowPunct/>
      <w:autoSpaceDE/>
      <w:autoSpaceDN/>
      <w:adjustRightInd/>
      <w:snapToGrid w:val="0"/>
    </w:pPr>
    <w:rPr>
      <w:rFonts w:ascii="Century" w:cstheme="minorBidi"/>
      <w:kern w:val="2"/>
      <w:szCs w:val="22"/>
    </w:rPr>
  </w:style>
  <w:style w:type="character" w:customStyle="1" w:styleId="a6">
    <w:name w:val="フッター (文字)"/>
    <w:basedOn w:val="a0"/>
    <w:link w:val="a5"/>
    <w:uiPriority w:val="99"/>
    <w:rsid w:val="00C26180"/>
  </w:style>
  <w:style w:type="character" w:styleId="a7">
    <w:name w:val="page number"/>
    <w:basedOn w:val="a0"/>
    <w:uiPriority w:val="99"/>
    <w:semiHidden/>
    <w:rsid w:val="00794E3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2021-01-18T02:27:00Z</dcterms:created>
  <dcterms:modified xsi:type="dcterms:W3CDTF">2021-01-18T02:27:00Z</dcterms:modified>
</cp:coreProperties>
</file>